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5D9C" w14:textId="55C3C742" w:rsidR="00D26DC0" w:rsidRDefault="0017690B">
      <w:pPr>
        <w:rPr>
          <w:sz w:val="20"/>
          <w:szCs w:val="20"/>
        </w:rPr>
      </w:pPr>
      <w:r w:rsidRPr="009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7F97" wp14:editId="1BC12CD6">
                <wp:simplePos x="0" y="0"/>
                <wp:positionH relativeFrom="column">
                  <wp:posOffset>-542925</wp:posOffset>
                </wp:positionH>
                <wp:positionV relativeFrom="paragraph">
                  <wp:posOffset>-78105</wp:posOffset>
                </wp:positionV>
                <wp:extent cx="71247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8F5514A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.25pt" from="-42.75pt,-6.15pt" to="518.25pt,-6.15pt" w14:anchorId="3B7E5E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NVwQEAAMgDAAAOAAAAZHJzL2Uyb0RvYy54bWysU8GO2yAQvVfqPyDuje2om6ysOHvIqr1U&#10;bdTtfgCLIUYFBg00dv6+A0m8VVtV1WovxMB7b+Y9Jpu7yVl2VBgN+I43i5oz5SX0xh86/vjtw7tb&#10;zmISvhcWvOr4SUV+t337ZjOGVi1hANsrZCTiYzuGjg8phbaqohyUE3EBQXm61IBOJNrioepRjKTu&#10;bLWs61U1AvYBQaoY6fT+fMm3RV9rJdMXraNKzHacektlxbI+5bXabkR7QBEGIy9tiBd04YTxVHSW&#10;uhdJsB9o/pByRiJE0GkhwVWgtZGqeCA3Tf2bm4dBBFW8UDgxzDHF15OVn497ZKbv+IozLxw90UNC&#10;YQ5DYjvwngIEZKuc0xhiS/Cd3+NlF8Mes+lJo8u/ZIdNJdvTnK2aEpN0uG6W79c1PYG83lXPxIAx&#10;fVTgWP7ouDU+2xatOH6KiYoR9ArJx9azsePL25v1TW6syp2deylf6WTVGfZVafJG1ZsiV6ZK7Syy&#10;o6B56L83hZ4FCZkp2lg7k+p/ky7YTFNl0v6XOKNLRfBpJjrjAf9WNU3XVvUZf3V99pptP0F/Ki9T&#10;4qBxKbFdRjvP46/7Qn/+A25/AgAA//8DAFBLAwQUAAYACAAAACEANwlKtN8AAAAMAQAADwAAAGRy&#10;cy9kb3ducmV2LnhtbEyPQUvDQBCF74L/YRnBi7SbNrSUmE0RwYuC2lo8T7ObbDA7G3Y3bfz3TkHQ&#10;28x7jzfflNvJ9eJkQuw8KVjMMxCGaq87ahUcPp5mGxAxIWnsPRkF3ybCtrq+KrHQ/kw7c9qnVnAJ&#10;xQIV2JSGQspYW+Mwzv1giL3GB4eJ19BKHfDM5a6XyyxbS4cd8QWLg3m0pv7aj05BGN+alz7Pn+tP&#10;fEe7O9w18XVU6vZmergHkcyU/sJwwWd0qJjp6EfSUfQKZpvViqM8LJY5iEsiy9csHX8lWZXy/xPV&#10;DwAAAP//AwBQSwECLQAUAAYACAAAACEAtoM4kv4AAADhAQAAEwAAAAAAAAAAAAAAAAAAAAAAW0Nv&#10;bnRlbnRfVHlwZXNdLnhtbFBLAQItABQABgAIAAAAIQA4/SH/1gAAAJQBAAALAAAAAAAAAAAAAAAA&#10;AC8BAABfcmVscy8ucmVsc1BLAQItABQABgAIAAAAIQDu7INVwQEAAMgDAAAOAAAAAAAAAAAAAAAA&#10;AC4CAABkcnMvZTJvRG9jLnhtbFBLAQItABQABgAIAAAAIQA3CUq03wAAAAwBAAAPAAAAAAAAAAAA&#10;AAAAABsEAABkcnMvZG93bnJldi54bWxQSwUGAAAAAAQABADzAAAAJwUAAAAA&#10;">
                <v:stroke joinstyle="miter"/>
              </v:line>
            </w:pict>
          </mc:Fallback>
        </mc:AlternateContent>
      </w:r>
    </w:p>
    <w:p w14:paraId="159B3437" w14:textId="77777777" w:rsidR="0068449F" w:rsidRDefault="0068449F">
      <w:pPr>
        <w:rPr>
          <w:rFonts w:ascii="Times New Roman" w:hAnsi="Times New Roman" w:cs="Times New Roman"/>
          <w:b/>
          <w:bCs/>
        </w:rPr>
      </w:pPr>
    </w:p>
    <w:p w14:paraId="52C01CE5" w14:textId="4F29E74C" w:rsidR="006D50CC" w:rsidRDefault="00787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PURPOSE:</w:t>
      </w:r>
    </w:p>
    <w:p w14:paraId="141A26A5" w14:textId="1178A7BE" w:rsidR="006D50CC" w:rsidRPr="009A7152" w:rsidRDefault="009A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feed the entrepreneurial pipeline for central Georgia through aiding students in the realization of their business concepts with the support of both educators and industry professionals serving as mentors.</w:t>
      </w:r>
    </w:p>
    <w:p w14:paraId="1EC7DC1A" w14:textId="2BE7689A" w:rsidR="006D50CC" w:rsidRDefault="00787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OVERVIEW:</w:t>
      </w:r>
    </w:p>
    <w:p w14:paraId="0C1CC4F8" w14:textId="78BF4522" w:rsidR="006D50CC" w:rsidRDefault="00787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Round 1: </w:t>
      </w:r>
      <w:r>
        <w:rPr>
          <w:rFonts w:ascii="Times New Roman" w:hAnsi="Times New Roman" w:cs="Times New Roman"/>
        </w:rPr>
        <w:t>Student entrepreneurs form teams, referred to as companies, and submit a business plan application to be judged by a panel of local business leaders. It will be a blind submission process. Out of the initial applicants, 10 will be selected to advance to the next round. Applications are due September 30</w:t>
      </w:r>
      <w:r w:rsidRPr="0078794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5CCC2774" w14:textId="39FAB20B" w:rsidR="0078794A" w:rsidRDefault="0078794A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 xml:space="preserve">Round 2: </w:t>
      </w:r>
      <w:r w:rsidRPr="34E71A97">
        <w:rPr>
          <w:rFonts w:ascii="Times New Roman" w:hAnsi="Times New Roman" w:cs="Times New Roman"/>
        </w:rPr>
        <w:t xml:space="preserve">The selected 10 companies will receive a $100 loan for seed money. They will then operate their businesses for approximately 8 weeks, while participating in workshops and completing assignments that will provide tools to increase the success of their business. At the end of the 8 weeks, </w:t>
      </w:r>
      <w:r w:rsidR="00054F4E" w:rsidRPr="34E71A97">
        <w:rPr>
          <w:rFonts w:ascii="Times New Roman" w:hAnsi="Times New Roman" w:cs="Times New Roman"/>
        </w:rPr>
        <w:t>companies will complete a business evaluation and submit their financial statements for review by a non-local panel. Financial statements and business evaluations will be due December 1</w:t>
      </w:r>
      <w:r w:rsidR="005467DB" w:rsidRPr="34E71A97">
        <w:rPr>
          <w:rFonts w:ascii="Times New Roman" w:hAnsi="Times New Roman" w:cs="Times New Roman"/>
        </w:rPr>
        <w:t>7</w:t>
      </w:r>
      <w:r w:rsidR="00054F4E" w:rsidRPr="34E71A97">
        <w:rPr>
          <w:rFonts w:ascii="Times New Roman" w:hAnsi="Times New Roman" w:cs="Times New Roman"/>
          <w:vertAlign w:val="superscript"/>
        </w:rPr>
        <w:t>th</w:t>
      </w:r>
      <w:r w:rsidR="00054F4E" w:rsidRPr="34E71A97">
        <w:rPr>
          <w:rFonts w:ascii="Times New Roman" w:hAnsi="Times New Roman" w:cs="Times New Roman"/>
        </w:rPr>
        <w:t xml:space="preserve">. </w:t>
      </w:r>
      <w:r w:rsidR="009A7152" w:rsidRPr="34E71A97">
        <w:rPr>
          <w:rFonts w:ascii="Times New Roman" w:hAnsi="Times New Roman" w:cs="Times New Roman"/>
        </w:rPr>
        <w:t>Students will deliver their initial business presentations for Round 2 January 7</w:t>
      </w:r>
      <w:r w:rsidR="009A7152" w:rsidRPr="34E71A97">
        <w:rPr>
          <w:rFonts w:ascii="Times New Roman" w:hAnsi="Times New Roman" w:cs="Times New Roman"/>
          <w:vertAlign w:val="superscript"/>
        </w:rPr>
        <w:t>th</w:t>
      </w:r>
      <w:r w:rsidR="009A7152" w:rsidRPr="34E71A97">
        <w:rPr>
          <w:rFonts w:ascii="Times New Roman" w:hAnsi="Times New Roman" w:cs="Times New Roman"/>
        </w:rPr>
        <w:t>. Top 3 Finalists will be announced and receive information regarding Round 3</w:t>
      </w:r>
      <w:r w:rsidR="3D430C05" w:rsidRPr="34E71A97">
        <w:rPr>
          <w:rFonts w:ascii="Times New Roman" w:hAnsi="Times New Roman" w:cs="Times New Roman"/>
        </w:rPr>
        <w:t xml:space="preserve"> January 10</w:t>
      </w:r>
      <w:r w:rsidR="3D430C05" w:rsidRPr="34E71A97">
        <w:rPr>
          <w:rFonts w:ascii="Times New Roman" w:hAnsi="Times New Roman" w:cs="Times New Roman"/>
          <w:vertAlign w:val="superscript"/>
        </w:rPr>
        <w:t>th</w:t>
      </w:r>
      <w:r w:rsidR="009A7152" w:rsidRPr="34E71A97">
        <w:rPr>
          <w:rFonts w:ascii="Times New Roman" w:hAnsi="Times New Roman" w:cs="Times New Roman"/>
        </w:rPr>
        <w:t xml:space="preserve">. </w:t>
      </w:r>
    </w:p>
    <w:p w14:paraId="20E21389" w14:textId="2A0F3208" w:rsidR="00054F4E" w:rsidRPr="00054F4E" w:rsidRDefault="00054F4E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 xml:space="preserve">Round 3: </w:t>
      </w:r>
      <w:r w:rsidRPr="34E71A97">
        <w:rPr>
          <w:rFonts w:ascii="Times New Roman" w:hAnsi="Times New Roman" w:cs="Times New Roman"/>
        </w:rPr>
        <w:t xml:space="preserve">The top 3 companies give a “Shark Tank” style business pitch to a panel of judges made up of business leaders in front of friends, family, </w:t>
      </w:r>
      <w:r w:rsidR="549B3263" w:rsidRPr="34E71A97">
        <w:rPr>
          <w:rFonts w:ascii="Times New Roman" w:hAnsi="Times New Roman" w:cs="Times New Roman"/>
        </w:rPr>
        <w:t xml:space="preserve">members of the business community, </w:t>
      </w:r>
      <w:r w:rsidRPr="34E71A97">
        <w:rPr>
          <w:rFonts w:ascii="Times New Roman" w:hAnsi="Times New Roman" w:cs="Times New Roman"/>
        </w:rPr>
        <w:t>and their peers January 21</w:t>
      </w:r>
      <w:r w:rsidRPr="34E71A97">
        <w:rPr>
          <w:rFonts w:ascii="Times New Roman" w:hAnsi="Times New Roman" w:cs="Times New Roman"/>
          <w:vertAlign w:val="superscript"/>
        </w:rPr>
        <w:t>st</w:t>
      </w:r>
      <w:r w:rsidRPr="34E71A97">
        <w:rPr>
          <w:rFonts w:ascii="Times New Roman" w:hAnsi="Times New Roman" w:cs="Times New Roman"/>
        </w:rPr>
        <w:t xml:space="preserve">. </w:t>
      </w:r>
      <w:r w:rsidR="009A7152" w:rsidRPr="34E71A97">
        <w:rPr>
          <w:rFonts w:ascii="Times New Roman" w:hAnsi="Times New Roman" w:cs="Times New Roman"/>
        </w:rPr>
        <w:t>This presentation will include all the components of their initial business presentation with the addition of a commercial</w:t>
      </w:r>
      <w:r w:rsidR="0016039A" w:rsidRPr="34E71A97">
        <w:rPr>
          <w:rFonts w:ascii="Times New Roman" w:hAnsi="Times New Roman" w:cs="Times New Roman"/>
        </w:rPr>
        <w:t xml:space="preserve"> and other enhancements. </w:t>
      </w:r>
    </w:p>
    <w:p w14:paraId="4D41EDAD" w14:textId="79D7A8A8" w:rsidR="006D50CC" w:rsidRDefault="00787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AWARDS:</w:t>
      </w:r>
    </w:p>
    <w:p w14:paraId="543206CF" w14:textId="77777777" w:rsidR="00054F4E" w:rsidRPr="00054F4E" w:rsidRDefault="00054F4E" w:rsidP="00054F4E">
      <w:pPr>
        <w:spacing w:after="0" w:line="240" w:lineRule="auto"/>
        <w:rPr>
          <w:rFonts w:ascii="Times New Roman" w:hAnsi="Times New Roman" w:cs="Times New Roman"/>
        </w:rPr>
      </w:pPr>
      <w:r w:rsidRPr="00054F4E">
        <w:rPr>
          <w:rFonts w:ascii="Times New Roman" w:hAnsi="Times New Roman" w:cs="Times New Roman"/>
        </w:rPr>
        <w:t>1</w:t>
      </w:r>
      <w:r w:rsidRPr="00054F4E">
        <w:rPr>
          <w:rFonts w:ascii="Times New Roman" w:hAnsi="Times New Roman" w:cs="Times New Roman"/>
          <w:vertAlign w:val="superscript"/>
        </w:rPr>
        <w:t>st</w:t>
      </w:r>
      <w:r w:rsidRPr="00054F4E">
        <w:rPr>
          <w:rFonts w:ascii="Times New Roman" w:hAnsi="Times New Roman" w:cs="Times New Roman"/>
        </w:rPr>
        <w:t xml:space="preserve"> Place - $5,000 Scholarship </w:t>
      </w:r>
    </w:p>
    <w:p w14:paraId="1E3C06AD" w14:textId="77777777" w:rsidR="00054F4E" w:rsidRPr="00054F4E" w:rsidRDefault="00054F4E" w:rsidP="00054F4E">
      <w:pPr>
        <w:spacing w:after="0" w:line="240" w:lineRule="auto"/>
        <w:rPr>
          <w:rFonts w:ascii="Times New Roman" w:hAnsi="Times New Roman" w:cs="Times New Roman"/>
        </w:rPr>
      </w:pPr>
      <w:r w:rsidRPr="00054F4E">
        <w:rPr>
          <w:rFonts w:ascii="Times New Roman" w:hAnsi="Times New Roman" w:cs="Times New Roman"/>
        </w:rPr>
        <w:t>2</w:t>
      </w:r>
      <w:r w:rsidRPr="00054F4E">
        <w:rPr>
          <w:rFonts w:ascii="Times New Roman" w:hAnsi="Times New Roman" w:cs="Times New Roman"/>
          <w:vertAlign w:val="superscript"/>
        </w:rPr>
        <w:t>nd</w:t>
      </w:r>
      <w:r w:rsidRPr="00054F4E">
        <w:rPr>
          <w:rFonts w:ascii="Times New Roman" w:hAnsi="Times New Roman" w:cs="Times New Roman"/>
        </w:rPr>
        <w:t xml:space="preserve"> Place - $3,000 Scholarship</w:t>
      </w:r>
    </w:p>
    <w:p w14:paraId="3B227B51" w14:textId="14C06458" w:rsidR="00054F4E" w:rsidRDefault="00054F4E" w:rsidP="00054F4E">
      <w:pPr>
        <w:spacing w:after="0" w:line="240" w:lineRule="auto"/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</w:rPr>
        <w:t>3</w:t>
      </w:r>
      <w:r w:rsidRPr="34E71A97">
        <w:rPr>
          <w:rFonts w:ascii="Times New Roman" w:hAnsi="Times New Roman" w:cs="Times New Roman"/>
          <w:vertAlign w:val="superscript"/>
        </w:rPr>
        <w:t>rd</w:t>
      </w:r>
      <w:r w:rsidRPr="34E71A97">
        <w:rPr>
          <w:rFonts w:ascii="Times New Roman" w:hAnsi="Times New Roman" w:cs="Times New Roman"/>
        </w:rPr>
        <w:t xml:space="preserve"> Place - $</w:t>
      </w:r>
      <w:r w:rsidR="787E1FBC" w:rsidRPr="34E71A97">
        <w:rPr>
          <w:rFonts w:ascii="Times New Roman" w:hAnsi="Times New Roman" w:cs="Times New Roman"/>
        </w:rPr>
        <w:t>1</w:t>
      </w:r>
      <w:r w:rsidRPr="34E71A97">
        <w:rPr>
          <w:rFonts w:ascii="Times New Roman" w:hAnsi="Times New Roman" w:cs="Times New Roman"/>
        </w:rPr>
        <w:t>,000 Scholarship</w:t>
      </w:r>
    </w:p>
    <w:p w14:paraId="34E1A812" w14:textId="77777777" w:rsidR="00054F4E" w:rsidRPr="00054F4E" w:rsidRDefault="00054F4E" w:rsidP="00054F4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54F4E">
        <w:rPr>
          <w:rFonts w:ascii="Times New Roman" w:hAnsi="Times New Roman" w:cs="Times New Roman"/>
          <w:i/>
          <w:iCs/>
        </w:rPr>
        <w:br/>
        <w:t>1</w:t>
      </w:r>
      <w:r w:rsidRPr="00054F4E">
        <w:rPr>
          <w:rFonts w:ascii="Times New Roman" w:hAnsi="Times New Roman" w:cs="Times New Roman"/>
          <w:i/>
          <w:iCs/>
          <w:vertAlign w:val="superscript"/>
        </w:rPr>
        <w:t>st</w:t>
      </w:r>
      <w:r w:rsidRPr="00054F4E">
        <w:rPr>
          <w:rFonts w:ascii="Times New Roman" w:hAnsi="Times New Roman" w:cs="Times New Roman"/>
          <w:i/>
          <w:iCs/>
        </w:rPr>
        <w:t xml:space="preserve"> Place Advisor - $500</w:t>
      </w:r>
    </w:p>
    <w:p w14:paraId="4FF9859E" w14:textId="77777777" w:rsidR="00054F4E" w:rsidRPr="00054F4E" w:rsidRDefault="00054F4E" w:rsidP="00054F4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054F4E">
        <w:rPr>
          <w:rFonts w:ascii="Times New Roman" w:hAnsi="Times New Roman" w:cs="Times New Roman"/>
          <w:i/>
          <w:iCs/>
        </w:rPr>
        <w:t>2</w:t>
      </w:r>
      <w:r w:rsidRPr="00054F4E">
        <w:rPr>
          <w:rFonts w:ascii="Times New Roman" w:hAnsi="Times New Roman" w:cs="Times New Roman"/>
          <w:i/>
          <w:iCs/>
          <w:vertAlign w:val="superscript"/>
        </w:rPr>
        <w:t>nd</w:t>
      </w:r>
      <w:r w:rsidRPr="00054F4E">
        <w:rPr>
          <w:rFonts w:ascii="Times New Roman" w:hAnsi="Times New Roman" w:cs="Times New Roman"/>
          <w:i/>
          <w:iCs/>
        </w:rPr>
        <w:t xml:space="preserve"> Place Advisor - $300</w:t>
      </w:r>
    </w:p>
    <w:p w14:paraId="3287D863" w14:textId="15B29529" w:rsidR="00054F4E" w:rsidRPr="00054F4E" w:rsidRDefault="00054F4E" w:rsidP="34E71A9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34E71A97">
        <w:rPr>
          <w:rFonts w:ascii="Times New Roman" w:hAnsi="Times New Roman" w:cs="Times New Roman"/>
          <w:i/>
          <w:iCs/>
        </w:rPr>
        <w:t>3</w:t>
      </w:r>
      <w:r w:rsidRPr="34E71A97">
        <w:rPr>
          <w:rFonts w:ascii="Times New Roman" w:hAnsi="Times New Roman" w:cs="Times New Roman"/>
          <w:i/>
          <w:iCs/>
          <w:vertAlign w:val="superscript"/>
        </w:rPr>
        <w:t>rd</w:t>
      </w:r>
      <w:r w:rsidRPr="34E71A97">
        <w:rPr>
          <w:rFonts w:ascii="Times New Roman" w:hAnsi="Times New Roman" w:cs="Times New Roman"/>
          <w:i/>
          <w:iCs/>
        </w:rPr>
        <w:t xml:space="preserve"> Place Advisor - $</w:t>
      </w:r>
      <w:r w:rsidR="58DB773C" w:rsidRPr="34E71A97">
        <w:rPr>
          <w:rFonts w:ascii="Times New Roman" w:hAnsi="Times New Roman" w:cs="Times New Roman"/>
          <w:i/>
          <w:iCs/>
        </w:rPr>
        <w:t>100</w:t>
      </w:r>
    </w:p>
    <w:p w14:paraId="0FA08C94" w14:textId="7FC99F79" w:rsidR="006D50CC" w:rsidRDefault="006D50CC">
      <w:pPr>
        <w:rPr>
          <w:rFonts w:ascii="Times New Roman" w:hAnsi="Times New Roman" w:cs="Times New Roman"/>
        </w:rPr>
      </w:pPr>
    </w:p>
    <w:p w14:paraId="09339D5A" w14:textId="08C5A25E" w:rsidR="006D50CC" w:rsidRDefault="00787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RULES</w:t>
      </w:r>
    </w:p>
    <w:p w14:paraId="2D0EE3B3" w14:textId="7226A80B" w:rsidR="0068449F" w:rsidRDefault="0068449F" w:rsidP="34E71A9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4E71A97">
        <w:rPr>
          <w:rFonts w:ascii="Times New Roman" w:hAnsi="Times New Roman" w:cs="Times New Roman"/>
        </w:rPr>
        <w:t xml:space="preserve">Companies must be 2-3 person teams </w:t>
      </w:r>
    </w:p>
    <w:p w14:paraId="51A35D04" w14:textId="51A1B335" w:rsidR="0068449F" w:rsidRDefault="0068449F" w:rsidP="34E71A97">
      <w:pPr>
        <w:pStyle w:val="ListParagraph"/>
        <w:numPr>
          <w:ilvl w:val="0"/>
          <w:numId w:val="1"/>
        </w:numPr>
      </w:pPr>
      <w:r w:rsidRPr="34E71A97">
        <w:rPr>
          <w:rFonts w:ascii="Times New Roman" w:hAnsi="Times New Roman" w:cs="Times New Roman"/>
        </w:rPr>
        <w:t>Companies must have an advisor from the Jones County School System</w:t>
      </w:r>
      <w:r w:rsidR="62DDDC6D" w:rsidRPr="34E71A97">
        <w:rPr>
          <w:rFonts w:ascii="Times New Roman" w:hAnsi="Times New Roman" w:cs="Times New Roman"/>
        </w:rPr>
        <w:t xml:space="preserve"> and will be provided a business mentor in Round 2</w:t>
      </w:r>
      <w:r w:rsidRPr="34E71A97">
        <w:rPr>
          <w:rFonts w:ascii="Times New Roman" w:hAnsi="Times New Roman" w:cs="Times New Roman"/>
        </w:rPr>
        <w:t>.</w:t>
      </w:r>
    </w:p>
    <w:p w14:paraId="0FFC8F3D" w14:textId="7D0F4F99" w:rsidR="0068449F" w:rsidRDefault="0068449F" w:rsidP="0068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competition is open to 9</w:t>
      </w:r>
      <w:r w:rsidRPr="006844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12</w:t>
      </w:r>
      <w:r w:rsidRPr="006844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students.</w:t>
      </w:r>
    </w:p>
    <w:p w14:paraId="4F6DAE32" w14:textId="477B38B0" w:rsidR="0068449F" w:rsidRPr="0068449F" w:rsidRDefault="0068449F" w:rsidP="0068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Companies must pay back their $100 loan to be considered for Round 3. </w:t>
      </w:r>
    </w:p>
    <w:p w14:paraId="67802700" w14:textId="77777777" w:rsidR="0068449F" w:rsidRDefault="0068449F">
      <w:pPr>
        <w:rPr>
          <w:rFonts w:ascii="Times New Roman" w:hAnsi="Times New Roman" w:cs="Times New Roman"/>
          <w:b/>
          <w:bCs/>
        </w:rPr>
      </w:pPr>
    </w:p>
    <w:p w14:paraId="51D06E42" w14:textId="77777777" w:rsidR="0068449F" w:rsidRDefault="0068449F">
      <w:pPr>
        <w:rPr>
          <w:rFonts w:ascii="Times New Roman" w:hAnsi="Times New Roman" w:cs="Times New Roman"/>
          <w:b/>
          <w:bCs/>
        </w:rPr>
      </w:pPr>
    </w:p>
    <w:p w14:paraId="7DB5A6D2" w14:textId="7D02E9C9" w:rsidR="00F92A2C" w:rsidRDefault="00CC50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Pr="009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86F4" wp14:editId="79355985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7124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AA8F8B3">
              <v:line id="Straight Connector 1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2.25pt" from="0,-7.5pt" to="561pt,-7.5pt" w14:anchorId="024BF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zQwQEAAMgDAAAOAAAAZHJzL2Uyb0RvYy54bWysU02P0zAQvSPxHyzfaZKKpauo6R66gguC&#10;ioUf4HXsxlrbY41Nk/57xk6bRYAQQntx/PHem3kzk+3d5Cw7KYwGfMebVc2Z8hJ6448d//b1/Ztb&#10;zmISvhcWvOr4WUV+t3v9ajuGVq1hANsrZCTiYzuGjg8phbaqohyUE3EFQXl61IBOJDrisepRjKTu&#10;bLWu63fVCNgHBKlipNv7+ZHvir7WSqbPWkeVmO045ZbKimV9zGu124r2iCIMRl7SEP+RhRPGU9BF&#10;6l4kwb6j+U3KGYkQQaeVBFeB1kaq4oHcNPUvbh4GEVTxQsWJYSlTfDlZ+el0QGZ66h1nXjhq0UNC&#10;YY5DYnvwngoIyJpcpzHEluB7f8DLKYYDZtOTRpe/ZIdNpbbnpbZqSkzS5aZZv93U1AJ5faueiQFj&#10;+qDAsbzpuDU+2xatOH2MiYIR9ArJ19azsePr25vNTU6sypnNuZRdOls1w74oTd4oelPkylSpvUV2&#10;EjQP/VPxReLWEzJTtLF2IdV/J12wmabKpP0rcUGXiODTQnTGA/4papquqeoZf3U9e822H6E/l86U&#10;ctC4lLJdRjvP48/nQn/+AXc/AAAA//8DAFBLAwQUAAYACAAAACEApKNeONwAAAAJAQAADwAAAGRy&#10;cy9kb3ducmV2LnhtbEyPQUvDQBCF74L/YRnBi7SbpCgSsykieFFQW4vnaXaTDe7Ohuymjf/eKQj2&#10;9mbe8OZ71Xr2ThzMGPtACvJlBsJQE3RPnYLd5/PiHkRMSBpdIKPgx0RY15cXFZY6HGljDtvUCQ6h&#10;WKICm9JQShkbazzGZRgMsdeG0WPiceykHvHI4d7JIsvupMee+IPFwTxZ03xvJ69gnN7bV7davTRf&#10;+IF2s7tp49uk1PXV/PgAIpk5/R/DCZ/RoWamfZhIR+EUcJGkYJHfsjjZeVGw2v+tZF3J8wb1LwAA&#10;AP//AwBQSwECLQAUAAYACAAAACEAtoM4kv4AAADhAQAAEwAAAAAAAAAAAAAAAAAAAAAAW0NvbnRl&#10;bnRfVHlwZXNdLnhtbFBLAQItABQABgAIAAAAIQA4/SH/1gAAAJQBAAALAAAAAAAAAAAAAAAAAC8B&#10;AABfcmVscy8ucmVsc1BLAQItABQABgAIAAAAIQC0b/zQwQEAAMgDAAAOAAAAAAAAAAAAAAAAAC4C&#10;AABkcnMvZTJvRG9jLnhtbFBLAQItABQABgAIAAAAIQCko1443AAAAAkBAAAPAAAAAAAAAAAAAAAA&#10;ABs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="0078794A">
        <w:rPr>
          <w:rFonts w:ascii="Times New Roman" w:hAnsi="Times New Roman" w:cs="Times New Roman"/>
          <w:b/>
          <w:bCs/>
        </w:rPr>
        <w:t>DISCLAIMER:</w:t>
      </w:r>
    </w:p>
    <w:p w14:paraId="3BB50AE1" w14:textId="5AF9EA68" w:rsidR="006D50CC" w:rsidRDefault="00684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opinions and decisions made by the panels of judges at each round of the competition are final. The opinions of the judges are independent of JCHS-CCA, JCSS, </w:t>
      </w:r>
      <w:r w:rsidR="005D639C">
        <w:rPr>
          <w:rFonts w:ascii="Times New Roman" w:hAnsi="Times New Roman" w:cs="Times New Roman"/>
        </w:rPr>
        <w:t xml:space="preserve">Jones County Development Authority </w:t>
      </w:r>
      <w:r>
        <w:rPr>
          <w:rFonts w:ascii="Times New Roman" w:hAnsi="Times New Roman" w:cs="Times New Roman"/>
        </w:rPr>
        <w:t>Gray/JC Chamber of Commerce, and the sponsors of JC FLEX.</w:t>
      </w:r>
    </w:p>
    <w:p w14:paraId="299A4825" w14:textId="768269E0" w:rsidR="00F92A2C" w:rsidRDefault="00787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TIMELINE:</w:t>
      </w:r>
    </w:p>
    <w:p w14:paraId="02342B4A" w14:textId="64029338" w:rsidR="006D50CC" w:rsidRPr="0068449F" w:rsidRDefault="0068449F">
      <w:pPr>
        <w:rPr>
          <w:rFonts w:ascii="Times New Roman" w:hAnsi="Times New Roman" w:cs="Times New Roman"/>
          <w:b/>
          <w:bCs/>
        </w:rPr>
      </w:pPr>
      <w:bookmarkStart w:id="0" w:name="_Hlk74837233"/>
      <w:r w:rsidRPr="34E71A97">
        <w:rPr>
          <w:rFonts w:ascii="Times New Roman" w:hAnsi="Times New Roman" w:cs="Times New Roman"/>
          <w:b/>
          <w:bCs/>
        </w:rPr>
        <w:t>September 7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– 29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–   </w:t>
      </w:r>
      <w:r w:rsidRPr="34E71A97">
        <w:rPr>
          <w:rFonts w:ascii="Times New Roman" w:hAnsi="Times New Roman" w:cs="Times New Roman"/>
        </w:rPr>
        <w:t>Advertisement for JC FLEX Contest to students</w:t>
      </w:r>
      <w:r w:rsidR="57BF9D93" w:rsidRPr="34E71A97">
        <w:rPr>
          <w:rFonts w:ascii="Times New Roman" w:hAnsi="Times New Roman" w:cs="Times New Roman"/>
        </w:rPr>
        <w:t xml:space="preserve"> </w:t>
      </w:r>
    </w:p>
    <w:p w14:paraId="4A2AF973" w14:textId="49052D31" w:rsidR="57BF9D93" w:rsidRDefault="57BF9D93" w:rsidP="34E71A97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September 9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- </w:t>
      </w:r>
      <w:r w:rsidRPr="34E71A97">
        <w:rPr>
          <w:rFonts w:ascii="Times New Roman" w:hAnsi="Times New Roman" w:cs="Times New Roman"/>
        </w:rPr>
        <w:t xml:space="preserve">Student Team/School System Mentor Meeting </w:t>
      </w:r>
      <w:r w:rsidR="54977105" w:rsidRPr="34E71A97">
        <w:rPr>
          <w:rFonts w:ascii="Times New Roman" w:hAnsi="Times New Roman" w:cs="Times New Roman"/>
        </w:rPr>
        <w:t>4:30 p.m. JCHS Cafeteria</w:t>
      </w:r>
    </w:p>
    <w:p w14:paraId="605E1831" w14:textId="68C8CD05" w:rsidR="0068449F" w:rsidRDefault="00684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September 30</w:t>
      </w:r>
      <w:r w:rsidRPr="0068449F">
        <w:rPr>
          <w:rFonts w:ascii="Times New Roman" w:hAnsi="Times New Roman" w:cs="Times New Roman"/>
          <w:b/>
          <w:bCs/>
          <w:vertAlign w:val="superscript"/>
        </w:rPr>
        <w:t>t</w:t>
      </w:r>
      <w:r>
        <w:rPr>
          <w:rFonts w:ascii="Times New Roman" w:hAnsi="Times New Roman" w:cs="Times New Roman"/>
          <w:b/>
          <w:bCs/>
          <w:vertAlign w:val="superscript"/>
        </w:rPr>
        <w:t xml:space="preserve">h </w:t>
      </w:r>
      <w:r>
        <w:rPr>
          <w:rFonts w:ascii="Times New Roman" w:hAnsi="Times New Roman" w:cs="Times New Roman"/>
        </w:rPr>
        <w:t>– Deadline for applications</w:t>
      </w:r>
    </w:p>
    <w:p w14:paraId="7A6E3139" w14:textId="4FC14EED" w:rsidR="0068449F" w:rsidRDefault="0068449F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October 2</w:t>
      </w:r>
      <w:r w:rsidR="212619D9" w:rsidRPr="34E71A97">
        <w:rPr>
          <w:rFonts w:ascii="Times New Roman" w:hAnsi="Times New Roman" w:cs="Times New Roman"/>
          <w:b/>
          <w:bCs/>
        </w:rPr>
        <w:t>0</w:t>
      </w:r>
      <w:r w:rsidR="212619D9"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="212619D9" w:rsidRPr="34E71A97">
        <w:rPr>
          <w:rFonts w:ascii="Times New Roman" w:hAnsi="Times New Roman" w:cs="Times New Roman"/>
          <w:b/>
          <w:bCs/>
        </w:rPr>
        <w:t xml:space="preserve"> </w:t>
      </w:r>
      <w:r w:rsidRPr="34E71A97">
        <w:rPr>
          <w:rFonts w:ascii="Times New Roman" w:hAnsi="Times New Roman" w:cs="Times New Roman"/>
          <w:b/>
          <w:bCs/>
        </w:rPr>
        <w:t xml:space="preserve">– </w:t>
      </w:r>
      <w:r w:rsidRPr="34E71A97">
        <w:rPr>
          <w:rFonts w:ascii="Times New Roman" w:hAnsi="Times New Roman" w:cs="Times New Roman"/>
        </w:rPr>
        <w:t>Top 10 announced and awarded seed money with Round 2 Information Packet</w:t>
      </w:r>
    </w:p>
    <w:p w14:paraId="3029E6F6" w14:textId="6075278E" w:rsidR="005467DB" w:rsidRDefault="0068449F" w:rsidP="005467DB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December 17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– </w:t>
      </w:r>
      <w:r w:rsidR="005467DB" w:rsidRPr="34E71A97">
        <w:rPr>
          <w:rFonts w:ascii="Times New Roman" w:hAnsi="Times New Roman" w:cs="Times New Roman"/>
        </w:rPr>
        <w:t>Financials/Information</w:t>
      </w:r>
      <w:r w:rsidR="2567B51F" w:rsidRPr="34E71A97">
        <w:rPr>
          <w:rFonts w:ascii="Times New Roman" w:hAnsi="Times New Roman" w:cs="Times New Roman"/>
        </w:rPr>
        <w:t>, any updates to Business Plan</w:t>
      </w:r>
      <w:r w:rsidR="005467DB" w:rsidRPr="34E71A97">
        <w:rPr>
          <w:rFonts w:ascii="Times New Roman" w:hAnsi="Times New Roman" w:cs="Times New Roman"/>
        </w:rPr>
        <w:t xml:space="preserve"> Due </w:t>
      </w:r>
      <w:r w:rsidR="634034C0" w:rsidRPr="34E71A97">
        <w:rPr>
          <w:rFonts w:ascii="Times New Roman" w:hAnsi="Times New Roman" w:cs="Times New Roman"/>
        </w:rPr>
        <w:t>for</w:t>
      </w:r>
      <w:r w:rsidR="005467DB" w:rsidRPr="34E71A97">
        <w:rPr>
          <w:rFonts w:ascii="Times New Roman" w:hAnsi="Times New Roman" w:cs="Times New Roman"/>
        </w:rPr>
        <w:t xml:space="preserve"> Top 10</w:t>
      </w:r>
    </w:p>
    <w:p w14:paraId="162A8A6F" w14:textId="66B683D4" w:rsidR="0068449F" w:rsidRDefault="48CB6E12" w:rsidP="34E71A97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January 5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- </w:t>
      </w:r>
      <w:r w:rsidRPr="34E71A97">
        <w:rPr>
          <w:rFonts w:ascii="Times New Roman" w:hAnsi="Times New Roman" w:cs="Times New Roman"/>
        </w:rPr>
        <w:t xml:space="preserve">Final business plan, social media links, websites, etc. As well as any visual aids such as ppt, etc. </w:t>
      </w:r>
      <w:r w:rsidR="00C17690">
        <w:rPr>
          <w:rFonts w:ascii="Times New Roman" w:hAnsi="Times New Roman" w:cs="Times New Roman"/>
        </w:rPr>
        <w:t>d</w:t>
      </w:r>
      <w:r w:rsidRPr="34E71A97">
        <w:rPr>
          <w:rFonts w:ascii="Times New Roman" w:hAnsi="Times New Roman" w:cs="Times New Roman"/>
        </w:rPr>
        <w:t>ue for creating copies for judging panel and</w:t>
      </w:r>
      <w:r w:rsidR="6A70026D" w:rsidRPr="34E71A97">
        <w:rPr>
          <w:rFonts w:ascii="Times New Roman" w:hAnsi="Times New Roman" w:cs="Times New Roman"/>
        </w:rPr>
        <w:t xml:space="preserve"> to ensure all sites are accessible for Round 2</w:t>
      </w:r>
    </w:p>
    <w:p w14:paraId="5858D0BB" w14:textId="5A199869" w:rsidR="0068449F" w:rsidRDefault="005467DB" w:rsidP="34E71A97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January 7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– </w:t>
      </w:r>
      <w:r w:rsidRPr="34E71A97">
        <w:rPr>
          <w:rFonts w:ascii="Times New Roman" w:hAnsi="Times New Roman" w:cs="Times New Roman"/>
        </w:rPr>
        <w:t xml:space="preserve">Round 2 Contest with Panel </w:t>
      </w:r>
    </w:p>
    <w:p w14:paraId="7C331F2D" w14:textId="7E169205" w:rsidR="0068449F" w:rsidRDefault="32B5E5C2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January 10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</w:t>
      </w:r>
      <w:r w:rsidR="005467DB" w:rsidRPr="34E71A97">
        <w:rPr>
          <w:rFonts w:ascii="Times New Roman" w:hAnsi="Times New Roman" w:cs="Times New Roman"/>
        </w:rPr>
        <w:t>-</w:t>
      </w:r>
      <w:r w:rsidR="26AE6C40" w:rsidRPr="34E71A97">
        <w:rPr>
          <w:rFonts w:ascii="Times New Roman" w:hAnsi="Times New Roman" w:cs="Times New Roman"/>
        </w:rPr>
        <w:t xml:space="preserve"> </w:t>
      </w:r>
      <w:r w:rsidR="0068449F" w:rsidRPr="34E71A97">
        <w:rPr>
          <w:rFonts w:ascii="Times New Roman" w:hAnsi="Times New Roman" w:cs="Times New Roman"/>
        </w:rPr>
        <w:t xml:space="preserve">Announce Top </w:t>
      </w:r>
      <w:r w:rsidR="0016039A" w:rsidRPr="34E71A97">
        <w:rPr>
          <w:rFonts w:ascii="Times New Roman" w:hAnsi="Times New Roman" w:cs="Times New Roman"/>
        </w:rPr>
        <w:t>3</w:t>
      </w:r>
      <w:r w:rsidR="0068449F" w:rsidRPr="34E71A97">
        <w:rPr>
          <w:rFonts w:ascii="Times New Roman" w:hAnsi="Times New Roman" w:cs="Times New Roman"/>
        </w:rPr>
        <w:t xml:space="preserve"> Finalists and Provide Round 3 Information Packet</w:t>
      </w:r>
    </w:p>
    <w:p w14:paraId="1BAF4933" w14:textId="3E582E60" w:rsidR="2914E79F" w:rsidRDefault="2914E79F" w:rsidP="34E71A97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January 18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- </w:t>
      </w:r>
      <w:r w:rsidRPr="34E71A97">
        <w:rPr>
          <w:rFonts w:ascii="Times New Roman" w:hAnsi="Times New Roman" w:cs="Times New Roman"/>
        </w:rPr>
        <w:t>First Practice/Coaching Session for JC FLEX Top 3 Finalists</w:t>
      </w:r>
    </w:p>
    <w:p w14:paraId="5BD49194" w14:textId="3916C288" w:rsidR="2914E79F" w:rsidRDefault="2914E79F" w:rsidP="34E71A97">
      <w:pPr>
        <w:rPr>
          <w:rFonts w:ascii="Times New Roman" w:hAnsi="Times New Roman" w:cs="Times New Roman"/>
        </w:rPr>
      </w:pPr>
      <w:r w:rsidRPr="34E71A97">
        <w:rPr>
          <w:rFonts w:ascii="Times New Roman" w:hAnsi="Times New Roman" w:cs="Times New Roman"/>
          <w:b/>
          <w:bCs/>
        </w:rPr>
        <w:t>January 20</w:t>
      </w:r>
      <w:r w:rsidRPr="34E71A97">
        <w:rPr>
          <w:rFonts w:ascii="Times New Roman" w:hAnsi="Times New Roman" w:cs="Times New Roman"/>
          <w:b/>
          <w:bCs/>
          <w:vertAlign w:val="superscript"/>
        </w:rPr>
        <w:t>th</w:t>
      </w:r>
      <w:r w:rsidRPr="34E71A97">
        <w:rPr>
          <w:rFonts w:ascii="Times New Roman" w:hAnsi="Times New Roman" w:cs="Times New Roman"/>
          <w:b/>
          <w:bCs/>
        </w:rPr>
        <w:t xml:space="preserve"> - </w:t>
      </w:r>
      <w:r w:rsidRPr="34E71A97">
        <w:rPr>
          <w:rFonts w:ascii="Times New Roman" w:hAnsi="Times New Roman" w:cs="Times New Roman"/>
        </w:rPr>
        <w:t>Final Practice/Coaching Session for JC FLEX Top 3 Finalists</w:t>
      </w:r>
    </w:p>
    <w:p w14:paraId="66FA179C" w14:textId="40D53A49" w:rsidR="0068449F" w:rsidRPr="0068449F" w:rsidRDefault="00684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January 21</w:t>
      </w:r>
      <w:r w:rsidRPr="0068449F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</w:rPr>
        <w:t>JC FLEX Contest Finals</w:t>
      </w:r>
      <w:bookmarkEnd w:id="0"/>
    </w:p>
    <w:sectPr w:rsidR="0068449F" w:rsidRPr="0068449F" w:rsidSect="0074332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608F" w14:textId="77777777" w:rsidR="00001E69" w:rsidRDefault="00001E69" w:rsidP="00E942C2">
      <w:pPr>
        <w:spacing w:after="0" w:line="240" w:lineRule="auto"/>
      </w:pPr>
      <w:r>
        <w:separator/>
      </w:r>
    </w:p>
  </w:endnote>
  <w:endnote w:type="continuationSeparator" w:id="0">
    <w:p w14:paraId="0B666463" w14:textId="77777777" w:rsidR="00001E69" w:rsidRDefault="00001E69" w:rsidP="00E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376B" w14:textId="77777777" w:rsidR="00001E69" w:rsidRDefault="00001E69" w:rsidP="00E942C2">
      <w:pPr>
        <w:spacing w:after="0" w:line="240" w:lineRule="auto"/>
      </w:pPr>
      <w:r>
        <w:separator/>
      </w:r>
    </w:p>
  </w:footnote>
  <w:footnote w:type="continuationSeparator" w:id="0">
    <w:p w14:paraId="05472089" w14:textId="77777777" w:rsidR="00001E69" w:rsidRDefault="00001E69" w:rsidP="00E9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3F04" w14:textId="53A94043" w:rsidR="00E942C2" w:rsidRDefault="007D558B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1BD2B" wp14:editId="35F42B68">
              <wp:simplePos x="0" y="0"/>
              <wp:positionH relativeFrom="margin">
                <wp:posOffset>1129030</wp:posOffset>
              </wp:positionH>
              <wp:positionV relativeFrom="paragraph">
                <wp:posOffset>-224155</wp:posOffset>
              </wp:positionV>
              <wp:extent cx="4049395" cy="688769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688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A10C" w14:textId="77777777" w:rsidR="007D558B" w:rsidRPr="00E802DC" w:rsidRDefault="00E802DC" w:rsidP="007D558B">
                          <w:pPr>
                            <w:spacing w:after="0"/>
                            <w:jc w:val="center"/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E802DC"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  <w:t>Jones County High School</w:t>
                          </w:r>
                          <w:r w:rsidRPr="00E802DC"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  <w:br/>
                            <w:t>College and Career Academy</w:t>
                          </w:r>
                        </w:p>
                        <w:p w14:paraId="3ED70D2B" w14:textId="77777777" w:rsidR="007D558B" w:rsidRDefault="007D558B" w:rsidP="007D558B">
                          <w:pPr>
                            <w:spacing w:after="0"/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5B211338" w14:textId="77777777" w:rsidR="007D558B" w:rsidRPr="00256063" w:rsidRDefault="007D558B" w:rsidP="007D558B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0F15562D">
            <v:shapetype id="_x0000_t202" coordsize="21600,21600" o:spt="202" path="m,l,21600r21600,l21600,xe" w14:anchorId="3341BD2B">
              <v:stroke joinstyle="miter"/>
              <v:path gradientshapeok="t" o:connecttype="rect"/>
            </v:shapetype>
            <v:shape id="Text Box 3" style="position:absolute;margin-left:88.9pt;margin-top:-17.65pt;width:318.8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Mc9AEAAMgDAAAOAAAAZHJzL2Uyb0RvYy54bWysU9tu2zAMfR+wfxD0vjhJ0zQx4hRdiw4D&#10;um5A2w9gZDkWZosapcTOvn6UnGbZ+jbsRRAvOjw8pFbXfduIvSZv0BZyMhpLoa3C0thtIV+e7z8s&#10;pPABbAkNWl3Ig/byev3+3apzuZ5ijU2pSTCI9XnnClmH4PIs86rWLfgROm05WCG1ENikbVYSdIze&#10;Ntl0PJ5nHVLpCJX2nr13Q1CuE35VaRW+VpXXQTSFZG4hnZTOTTyz9QryLYGrjTrSgH9g0YKxXPQE&#10;dQcBxI7MG6jWKEKPVRgpbDOsKqN06oG7mYz/6uapBqdTLyyOdyeZ/P+DVY/7byRMWchLKSy0PKJn&#10;3QfxEXtxEdXpnM856clxWujZzVNOnXr3gOq7FxZva7BbfUOEXa2hZHaT+DI7ezrg+Aiy6b5gyWVg&#10;FzAB9RW1UToWQzA6T+lwmkykotg5G8+WF0umqDg2Xyyu5stUAvLX1458+KSxFfFSSOLJJ3TYP/gQ&#10;2UD+mhKLWbw3TZOm39g/HJwYPYl9JDxQD/2mP6qxwfLAfRAOy8TLz5ca6acUHS9SIf2PHZCWovls&#10;WYvlZDaLm5eM2eXVlA06j2zOI2AVQxVSBZJiMG7DsK87R2Zbc61Bf4s3rGBlUnNR6oHXkTmvS+r5&#10;uNpxH8/tlPX7A65/AQAA//8DAFBLAwQUAAYACAAAACEAkF6rXOAAAAAKAQAADwAAAGRycy9kb3du&#10;cmV2LnhtbEyPwWrDMBBE74X+g9hCLyWRE+M4uJZDKQRKaA9J+wFrS7FMrJWxFMf9+25P7XGYYeZN&#10;uZtdLyYzhs6TgtUyAWGo8bqjVsHX536xBREiksbek1HwbQLsqvu7Egvtb3Q00ym2gksoFKjAxjgU&#10;UobGGodh6QdD7J396DCyHFupR7xxuevlOkk20mFHvGBxMK/WNJfT1Sl4skPy8X5+q/d609jLIWDu&#10;poNSjw/zyzOIaOb4F4ZffEaHiplqfyUdRM86zxk9KlikWQqCE9tVloGoFeTpGmRVyv8Xqh8AAAD/&#10;/wMAUEsBAi0AFAAGAAgAAAAhALaDOJL+AAAA4QEAABMAAAAAAAAAAAAAAAAAAAAAAFtDb250ZW50&#10;X1R5cGVzXS54bWxQSwECLQAUAAYACAAAACEAOP0h/9YAAACUAQAACwAAAAAAAAAAAAAAAAAvAQAA&#10;X3JlbHMvLnJlbHNQSwECLQAUAAYACAAAACEA2NEzHPQBAADIAwAADgAAAAAAAAAAAAAAAAAuAgAA&#10;ZHJzL2Uyb0RvYy54bWxQSwECLQAUAAYACAAAACEAkF6rXOAAAAAKAQAADwAAAAAAAAAAAAAAAABO&#10;BAAAZHJzL2Rvd25yZXYueG1sUEsFBgAAAAAEAAQA8wAAAFsFAAAAAA==&#10;">
              <v:textbox>
                <w:txbxContent>
                  <w:p w:rsidRPr="00E802DC" w:rsidR="007D558B" w:rsidP="007D558B" w:rsidRDefault="00E802DC" w14:paraId="678E0A26" w14:textId="77777777">
                    <w:pPr>
                      <w:spacing w:after="0"/>
                      <w:jc w:val="center"/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</w:pP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t>Jones County High School</w:t>
                    </w: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br/>
                    </w: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t>College and Career Academy</w:t>
                    </w:r>
                  </w:p>
                  <w:p w:rsidR="007D558B" w:rsidP="007D558B" w:rsidRDefault="007D558B" w14:paraId="672A6659" w14:textId="77777777">
                    <w:pPr>
                      <w:spacing w:after="0"/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:rsidRPr="00256063" w:rsidR="007D558B" w:rsidP="007D558B" w:rsidRDefault="007D558B" w14:paraId="0A37501D" w14:textId="77777777">
                    <w:pPr>
                      <w:spacing w:after="0"/>
                      <w:jc w:val="center"/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52D49CA" wp14:editId="1CDF9887">
          <wp:simplePos x="0" y="0"/>
          <wp:positionH relativeFrom="column">
            <wp:posOffset>-606383</wp:posOffset>
          </wp:positionH>
          <wp:positionV relativeFrom="paragraph">
            <wp:posOffset>-148343</wp:posOffset>
          </wp:positionV>
          <wp:extent cx="1235034" cy="1176400"/>
          <wp:effectExtent l="0" t="0" r="3810" b="50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CC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34" cy="1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959BD" w14:textId="77777777" w:rsidR="00E942C2" w:rsidRDefault="00E942C2">
    <w:pPr>
      <w:pStyle w:val="Header"/>
    </w:pPr>
  </w:p>
  <w:p w14:paraId="492486F8" w14:textId="77777777" w:rsidR="00E942C2" w:rsidRDefault="00E942C2">
    <w:pPr>
      <w:pStyle w:val="Header"/>
    </w:pPr>
  </w:p>
  <w:p w14:paraId="195AB3BC" w14:textId="074099B0" w:rsidR="00E942C2" w:rsidRDefault="00DC74AD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0499A" wp14:editId="776A3311">
              <wp:simplePos x="0" y="0"/>
              <wp:positionH relativeFrom="margin">
                <wp:posOffset>1219200</wp:posOffset>
              </wp:positionH>
              <wp:positionV relativeFrom="paragraph">
                <wp:posOffset>69214</wp:posOffset>
              </wp:positionV>
              <wp:extent cx="4049395" cy="7905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0734" w14:textId="682A6784" w:rsidR="00293B2A" w:rsidRPr="00DC74AD" w:rsidRDefault="00DC74AD" w:rsidP="00E942C2">
                          <w:pPr>
                            <w:spacing w:after="0"/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u w:val="single"/>
                            </w:rPr>
                            <w:t>JC FLEX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  <w:t>JONES COUNTY F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OUNDATIONAL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L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EADERSHIP AND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E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NTREPRENEURSHIP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X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-PERIENCE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0145A697">
            <v:shape id="_x0000_s1027" style="position:absolute;margin-left:96pt;margin-top:5.45pt;width:318.8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wW9QEAAM0DAAAOAAAAZHJzL2Uyb0RvYy54bWysU9tu2zAMfR+wfxD0vthJk2Ux4hRdiw4D&#10;ugvQ7gMYWY6F2aJGKbGzrx8lp2m2vQ17EcSLDs8hqfX10LXioMkbtKWcTnIptFVYGbsr5ben+zfv&#10;pPABbAUtWl3Ko/byevP61bp3hZ5hg22lSTCI9UXvStmE4Ios86rRHfgJOm05WCN1ENikXVYR9Ize&#10;tdksz99mPVLlCJX2nr13Y1BuEn5daxW+1LXXQbSlZG4hnZTObTyzzRqKHYFrjDrRgH9g0YGxXPQM&#10;dQcBxJ7MX1CdUYQe6zBR2GVY10bppIHVTPM/1Dw24HTSws3x7twm//9g1efDVxKmKuVMCgsdj+hJ&#10;D0G8x0Fcxe70zhec9Og4LQzs5iknpd49oPruhcXbBuxO3xBh32iomN00vswuno44PoJs+09YcRnY&#10;B0xAQ01dbB03QzA6T+l4nkykotg5z+erq9VCCsWx5SpfLBepBBTPrx358EFjJ+KllMSTT+hwePAh&#10;soHiOSUWs3hv2jZNv7W/OTgxehL7SHikHobtkNqUpEVlW6yOLIdw3Cn+A3xpkH5K0fM+ldL/2ANp&#10;KdqPlluyms7ncQGTMV8sZ2zQZWR7GQGrGKqUQYrxehvGpd07MruGK41DsHjDbaxNUvjC6kSfdyYJ&#10;P+13XMpLO2W9/MLNLwAAAP//AwBQSwMEFAAGAAgAAAAhAI7IdibdAAAACgEAAA8AAABkcnMvZG93&#10;bnJldi54bWxMj09PwzAMxe9IfIfISNxYQtlgLU0nBOIKYvyRuHmN11Y0TtVka/n2mBPc/Oyn598r&#10;N7Pv1ZHG2AW2cLkwoIjr4DpuLLy9Pl6sQcWE7LAPTBa+KcKmOj0psXBh4hc6blOjJIRjgRbalIZC&#10;61i35DEuwkAst30YPSaRY6PdiJOE+15nxlxrjx3LhxYHum+p/toevIX3p/3nx9I8Nw9+NUxhNpp9&#10;rq09P5vvbkElmtOfGX7xBR0qYdqFA7uoetF5Jl2SDCYHJYZ1lt+A2sniarUEXZX6f4XqBwAA//8D&#10;AFBLAQItABQABgAIAAAAIQC2gziS/gAAAOEBAAATAAAAAAAAAAAAAAAAAAAAAABbQ29udGVudF9U&#10;eXBlc10ueG1sUEsBAi0AFAAGAAgAAAAhADj9If/WAAAAlAEAAAsAAAAAAAAAAAAAAAAALwEAAF9y&#10;ZWxzLy5yZWxzUEsBAi0AFAAGAAgAAAAhADqebBb1AQAAzQMAAA4AAAAAAAAAAAAAAAAALgIAAGRy&#10;cy9lMm9Eb2MueG1sUEsBAi0AFAAGAAgAAAAhAI7IdibdAAAACgEAAA8AAAAAAAAAAAAAAAAATwQA&#10;AGRycy9kb3ducmV2LnhtbFBLBQYAAAAABAAEAPMAAABZBQAAAAA=&#10;" w14:anchorId="0960499A">
              <v:textbox>
                <w:txbxContent>
                  <w:p w:rsidRPr="00DC74AD" w:rsidR="00293B2A" w:rsidP="00E942C2" w:rsidRDefault="00DC74AD" w14:paraId="297B67BA" w14:textId="682A6784">
                    <w:pPr>
                      <w:spacing w:after="0"/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</w:pP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  <w:u w:val="single"/>
                      </w:rPr>
                      <w:t>JC FLEX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br/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JONES COUNTY F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OUNDATIONAL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L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EADERSHIP AND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E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NTREPRENEURSHIP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X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>-PERIENCE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ADEC64" w14:textId="759599F7" w:rsidR="00E942C2" w:rsidRDefault="00DC74AD">
    <w:pPr>
      <w:pStyle w:val="Header"/>
    </w:pPr>
    <w:r w:rsidRPr="00DC74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3B1890" wp14:editId="1E62C44E">
              <wp:simplePos x="0" y="0"/>
              <wp:positionH relativeFrom="column">
                <wp:posOffset>742950</wp:posOffset>
              </wp:positionH>
              <wp:positionV relativeFrom="paragraph">
                <wp:posOffset>41910</wp:posOffset>
              </wp:positionV>
              <wp:extent cx="1551710" cy="64780"/>
              <wp:effectExtent l="0" t="0" r="10795" b="1143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6805CC98-FE21-4F91-9E81-C935B6EE1BE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551710" cy="647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AA3D9" w14:textId="77777777" w:rsidR="00DC74AD" w:rsidRDefault="00DC74AD" w:rsidP="00DC7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73FC759C">
            <v:rect id="Rectangle 10" style="position:absolute;margin-left:58.5pt;margin-top:3.3pt;width:122.2pt;height:5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e7e6e6 [3214]" strokecolor="#e7e6e6 [3214]" strokeweight="1pt" w14:anchorId="633B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NbBwIAAIoEAAAOAAAAZHJzL2Uyb0RvYy54bWysVMtu2zAQvBfoPxC815KMOgkMyzkkSC9F&#10;GyRt7zS1tAjwBZK15b/vcmXJfQQ5BNWB4GN3dma41OZ2sIYdICbtXcubRc0ZOOk77fYt//7t4cMN&#10;ZykL1wnjHbT8BInfbt+/2xzDGpa+96aDyBDEpfUxtLzPOayrKskerEgLH8DhofLRiozLuK+6KI6I&#10;bk21rOur6uhjF6KXkBLu3o+HfEv4SoHMX5VKkJlpOXLLNEYad2Wsthux3kcRei3PNMQbWFihHRad&#10;oe5FFuxn1P9AWS2jT17lhfS28kppCaQB1TT1X2qeexGAtKA5Kcw2pf8HK78cHiPTHd5dw5kTFu/o&#10;CV0Tbm+ANWTQMaQ1xj2Hx4h2lVXCaVE7qGiZMjr8wHzSj4rYQPaeZnthyEziZrNaNdcIySSeXX28&#10;viH0aoQpcCGm/Am8ZWXS8og8CFQcPqeMpTF0CinhyRvdPWhjaFE6Bu5MZAeBd73bL8vdYsYfUca9&#10;KRFhSmZ10U6zfDJQ8Ix7AoUmosYlEab2vZARUoLLo0GpFx2MHFc1fhPLiT5xJsCCrFDdjH0GmCJH&#10;kAl7FHuOL6lA3T8n168RG5PnDKrsXZ6TrXY+vgRgUNW58hg/mTRaU1zKw26gBqMLKTs7352w6WI2&#10;d358lsLJ3uOrlDkSXInChicvzo+zvKjf11To8gvZ/gIAAP//AwBQSwMEFAAGAAgAAAAhAGwfgOHa&#10;AAAACAEAAA8AAABkcnMvZG93bnJldi54bWxMj0FOwzAQRfdI3MEaJHbUSaGmCnEqQOoOCdFyADce&#10;4qj2OMROm96eYQXLrz968369mYMXJxxTH0lDuShAILXR9tRp+Nxv79YgUjZkjY+EGi6YYNNcX9Wm&#10;svFMH3ja5U4whFJlNLich0rK1DoMJi3igMTdVxyDyRzHTtrRnBkevFwWhZLB9MQfnBnw1WF73E1B&#10;w+olLseL99/vhdv6KTDm7bjS+vZmfn4CkXHOf8fwq8/q0LDTIU5kk/Ccy0fekjUoBYL7e1U+gDhw&#10;odYgm1r+H9D8AAAA//8DAFBLAQItABQABgAIAAAAIQC2gziS/gAAAOEBAAATAAAAAAAAAAAAAAAA&#10;AAAAAABbQ29udGVudF9UeXBlc10ueG1sUEsBAi0AFAAGAAgAAAAhADj9If/WAAAAlAEAAAsAAAAA&#10;AAAAAAAAAAAALwEAAF9yZWxzLy5yZWxzUEsBAi0AFAAGAAgAAAAhALjos1sHAgAAigQAAA4AAAAA&#10;AAAAAAAAAAAALgIAAGRycy9lMm9Eb2MueG1sUEsBAi0AFAAGAAgAAAAhAGwfgOHaAAAACAEAAA8A&#10;AAAAAAAAAAAAAAAAYQQAAGRycy9kb3ducmV2LnhtbFBLBQYAAAAABAAEAPMAAABoBQAAAAA=&#10;">
              <v:textbox>
                <w:txbxContent>
                  <w:p w:rsidR="00DC74AD" w:rsidP="00DC74AD" w:rsidRDefault="00DC74AD" w14:paraId="37AAF844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FFFFFF" w:themeColor="light1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</w:p>
  <w:p w14:paraId="7652A1E6" w14:textId="77777777" w:rsidR="00293B2A" w:rsidRDefault="00293B2A">
    <w:pPr>
      <w:pStyle w:val="Header"/>
    </w:pPr>
  </w:p>
  <w:p w14:paraId="5B19F222" w14:textId="77777777" w:rsidR="0017690B" w:rsidRDefault="0017690B">
    <w:pPr>
      <w:pStyle w:val="Header"/>
    </w:pPr>
  </w:p>
  <w:p w14:paraId="0D6AECAE" w14:textId="77777777" w:rsidR="00293B2A" w:rsidRDefault="0029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968C8"/>
    <w:multiLevelType w:val="hybridMultilevel"/>
    <w:tmpl w:val="18F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C2"/>
    <w:rsid w:val="00001E69"/>
    <w:rsid w:val="0000536A"/>
    <w:rsid w:val="00007D62"/>
    <w:rsid w:val="00050D38"/>
    <w:rsid w:val="00051F92"/>
    <w:rsid w:val="00054F4E"/>
    <w:rsid w:val="00057A7A"/>
    <w:rsid w:val="00063661"/>
    <w:rsid w:val="00082A66"/>
    <w:rsid w:val="000B7D0B"/>
    <w:rsid w:val="000C5137"/>
    <w:rsid w:val="000C63F8"/>
    <w:rsid w:val="000D454C"/>
    <w:rsid w:val="000E3584"/>
    <w:rsid w:val="001007C1"/>
    <w:rsid w:val="0010134F"/>
    <w:rsid w:val="00111AD5"/>
    <w:rsid w:val="001446E3"/>
    <w:rsid w:val="00151D6F"/>
    <w:rsid w:val="0016039A"/>
    <w:rsid w:val="0017690B"/>
    <w:rsid w:val="0017739C"/>
    <w:rsid w:val="001D2B25"/>
    <w:rsid w:val="001D6D13"/>
    <w:rsid w:val="00210FB7"/>
    <w:rsid w:val="00254EF1"/>
    <w:rsid w:val="002756BF"/>
    <w:rsid w:val="00293B2A"/>
    <w:rsid w:val="002B057C"/>
    <w:rsid w:val="003755E7"/>
    <w:rsid w:val="003C7020"/>
    <w:rsid w:val="004262BB"/>
    <w:rsid w:val="004435CF"/>
    <w:rsid w:val="0045150D"/>
    <w:rsid w:val="004872AD"/>
    <w:rsid w:val="004A249E"/>
    <w:rsid w:val="004A76A5"/>
    <w:rsid w:val="004F55DE"/>
    <w:rsid w:val="00512CDE"/>
    <w:rsid w:val="005467DB"/>
    <w:rsid w:val="00576A34"/>
    <w:rsid w:val="00586114"/>
    <w:rsid w:val="005C72FD"/>
    <w:rsid w:val="005C73D6"/>
    <w:rsid w:val="005D639C"/>
    <w:rsid w:val="005F163A"/>
    <w:rsid w:val="006138B9"/>
    <w:rsid w:val="00670554"/>
    <w:rsid w:val="00677770"/>
    <w:rsid w:val="0068449F"/>
    <w:rsid w:val="006A6BCF"/>
    <w:rsid w:val="006D50CC"/>
    <w:rsid w:val="006E0DAD"/>
    <w:rsid w:val="00720218"/>
    <w:rsid w:val="00743326"/>
    <w:rsid w:val="0078794A"/>
    <w:rsid w:val="007D2F5E"/>
    <w:rsid w:val="007D558B"/>
    <w:rsid w:val="007D70FE"/>
    <w:rsid w:val="007D7B96"/>
    <w:rsid w:val="007E05D9"/>
    <w:rsid w:val="007E1595"/>
    <w:rsid w:val="00801928"/>
    <w:rsid w:val="0084430B"/>
    <w:rsid w:val="008677EA"/>
    <w:rsid w:val="00933128"/>
    <w:rsid w:val="00936354"/>
    <w:rsid w:val="00955364"/>
    <w:rsid w:val="00970FE0"/>
    <w:rsid w:val="00972BD4"/>
    <w:rsid w:val="00987AA5"/>
    <w:rsid w:val="009A3B5D"/>
    <w:rsid w:val="009A7152"/>
    <w:rsid w:val="009E7CFA"/>
    <w:rsid w:val="00A04170"/>
    <w:rsid w:val="00A63940"/>
    <w:rsid w:val="00A83C28"/>
    <w:rsid w:val="00A84AEE"/>
    <w:rsid w:val="00A85A7A"/>
    <w:rsid w:val="00AA43D0"/>
    <w:rsid w:val="00AB050C"/>
    <w:rsid w:val="00AB672B"/>
    <w:rsid w:val="00AC6B0D"/>
    <w:rsid w:val="00AD77D0"/>
    <w:rsid w:val="00B352B7"/>
    <w:rsid w:val="00B654B0"/>
    <w:rsid w:val="00B915A9"/>
    <w:rsid w:val="00C12E73"/>
    <w:rsid w:val="00C17690"/>
    <w:rsid w:val="00C23E5C"/>
    <w:rsid w:val="00C42E89"/>
    <w:rsid w:val="00C644AA"/>
    <w:rsid w:val="00C91F40"/>
    <w:rsid w:val="00C96776"/>
    <w:rsid w:val="00CA2440"/>
    <w:rsid w:val="00CB1786"/>
    <w:rsid w:val="00CC508F"/>
    <w:rsid w:val="00CC60D5"/>
    <w:rsid w:val="00CD2EE9"/>
    <w:rsid w:val="00D06B58"/>
    <w:rsid w:val="00D26DC0"/>
    <w:rsid w:val="00D4287C"/>
    <w:rsid w:val="00DB3381"/>
    <w:rsid w:val="00DB5F6A"/>
    <w:rsid w:val="00DC1617"/>
    <w:rsid w:val="00DC2E80"/>
    <w:rsid w:val="00DC74AD"/>
    <w:rsid w:val="00DC76C1"/>
    <w:rsid w:val="00DD6405"/>
    <w:rsid w:val="00E07D86"/>
    <w:rsid w:val="00E3519E"/>
    <w:rsid w:val="00E802DC"/>
    <w:rsid w:val="00E942C2"/>
    <w:rsid w:val="00EB0FFC"/>
    <w:rsid w:val="00F063B6"/>
    <w:rsid w:val="00F11BAF"/>
    <w:rsid w:val="00F71573"/>
    <w:rsid w:val="00F92A2C"/>
    <w:rsid w:val="00FA1CA7"/>
    <w:rsid w:val="00FC08F1"/>
    <w:rsid w:val="00FF0DA4"/>
    <w:rsid w:val="00FF182F"/>
    <w:rsid w:val="212619D9"/>
    <w:rsid w:val="2567B51F"/>
    <w:rsid w:val="26AE6C40"/>
    <w:rsid w:val="2914E79F"/>
    <w:rsid w:val="32B5E5C2"/>
    <w:rsid w:val="34E71A97"/>
    <w:rsid w:val="3BDDEC19"/>
    <w:rsid w:val="3D430C05"/>
    <w:rsid w:val="481461B3"/>
    <w:rsid w:val="48243BC4"/>
    <w:rsid w:val="48CB6E12"/>
    <w:rsid w:val="49A77B40"/>
    <w:rsid w:val="4AAB4A1A"/>
    <w:rsid w:val="54977105"/>
    <w:rsid w:val="549B3263"/>
    <w:rsid w:val="57BF9D93"/>
    <w:rsid w:val="58DB773C"/>
    <w:rsid w:val="5FC89B1F"/>
    <w:rsid w:val="626F13C3"/>
    <w:rsid w:val="62DDDC6D"/>
    <w:rsid w:val="634034C0"/>
    <w:rsid w:val="66A37820"/>
    <w:rsid w:val="6A70026D"/>
    <w:rsid w:val="6BD34227"/>
    <w:rsid w:val="6F0AE2E9"/>
    <w:rsid w:val="737F38A1"/>
    <w:rsid w:val="787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99C7"/>
  <w15:chartTrackingRefBased/>
  <w15:docId w15:val="{B2D19105-2FA0-4A94-8573-662F027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C2"/>
  </w:style>
  <w:style w:type="paragraph" w:styleId="Footer">
    <w:name w:val="footer"/>
    <w:basedOn w:val="Normal"/>
    <w:link w:val="FooterChar"/>
    <w:uiPriority w:val="99"/>
    <w:unhideWhenUsed/>
    <w:rsid w:val="00E9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C2"/>
  </w:style>
  <w:style w:type="paragraph" w:styleId="BalloonText">
    <w:name w:val="Balloon Text"/>
    <w:basedOn w:val="Normal"/>
    <w:link w:val="BalloonTextChar"/>
    <w:uiPriority w:val="99"/>
    <w:semiHidden/>
    <w:unhideWhenUsed/>
    <w:rsid w:val="009E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4A76A5"/>
    <w:pPr>
      <w:spacing w:before="10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8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JCSS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Rackley, Laura</dc:creator>
  <cp:keywords/>
  <dc:description/>
  <cp:lastModifiedBy>Rackley, Laura</cp:lastModifiedBy>
  <cp:revision>2</cp:revision>
  <cp:lastPrinted>2021-06-17T14:03:00Z</cp:lastPrinted>
  <dcterms:created xsi:type="dcterms:W3CDTF">2021-08-16T17:32:00Z</dcterms:created>
  <dcterms:modified xsi:type="dcterms:W3CDTF">2021-08-16T17:32:00Z</dcterms:modified>
</cp:coreProperties>
</file>